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E305" w14:textId="77777777" w:rsidR="003B0B0F" w:rsidRPr="003B0B0F" w:rsidRDefault="003B0B0F" w:rsidP="003B0B0F">
      <w:r w:rsidRPr="003B0B0F">
        <w:t>Your Name:</w:t>
      </w:r>
      <w:r>
        <w:t xml:space="preserve"> </w:t>
      </w:r>
    </w:p>
    <w:p w14:paraId="2F3BEA12" w14:textId="77777777" w:rsidR="003B0B0F" w:rsidRPr="003B0B0F" w:rsidRDefault="003B0B0F" w:rsidP="003B0B0F">
      <w:r w:rsidRPr="003B0B0F">
        <w:t>Email address:</w:t>
      </w:r>
      <w:r>
        <w:t xml:space="preserve"> </w:t>
      </w:r>
    </w:p>
    <w:p w14:paraId="288F714F" w14:textId="77777777" w:rsidR="003B0B0F" w:rsidRPr="003B0B0F" w:rsidRDefault="003B0B0F" w:rsidP="003B0B0F">
      <w:r w:rsidRPr="003B0B0F">
        <w:t>Date:</w:t>
      </w:r>
      <w:r>
        <w:t xml:space="preserve"> </w:t>
      </w:r>
    </w:p>
    <w:p w14:paraId="21FAA317" w14:textId="77777777" w:rsidR="003B0B0F" w:rsidRPr="003B0B0F" w:rsidRDefault="003B0B0F" w:rsidP="003B0B0F">
      <w:r w:rsidRPr="003B0B0F">
        <w:t xml:space="preserve">Date &amp; time of Practice Debrief: </w:t>
      </w:r>
      <w:r>
        <w:t xml:space="preserve"> </w:t>
      </w:r>
    </w:p>
    <w:p w14:paraId="274F7675" w14:textId="77777777" w:rsidR="00671407" w:rsidRDefault="00671407" w:rsidP="0018038C">
      <w:pPr>
        <w:pStyle w:val="Subtitle"/>
      </w:pPr>
    </w:p>
    <w:tbl>
      <w:tblPr>
        <w:tblStyle w:val="TableGrid"/>
        <w:tblW w:w="9848" w:type="dxa"/>
        <w:tblLook w:val="00A0" w:firstRow="1" w:lastRow="0" w:firstColumn="1" w:lastColumn="0" w:noHBand="0" w:noVBand="0"/>
      </w:tblPr>
      <w:tblGrid>
        <w:gridCol w:w="4924"/>
        <w:gridCol w:w="4924"/>
      </w:tblGrid>
      <w:tr w:rsidR="003B0B0F" w:rsidRPr="00556E1D" w14:paraId="02C2991C" w14:textId="77777777" w:rsidTr="001A1B53">
        <w:tc>
          <w:tcPr>
            <w:tcW w:w="4924" w:type="dxa"/>
          </w:tcPr>
          <w:p w14:paraId="2E803CD3" w14:textId="77777777" w:rsidR="003B0B0F" w:rsidRPr="00556E1D" w:rsidRDefault="003B0B0F" w:rsidP="001A1B53">
            <w:pPr>
              <w:rPr>
                <w:b/>
                <w:lang w:val="en-AU"/>
              </w:rPr>
            </w:pPr>
            <w:r w:rsidRPr="00556E1D">
              <w:rPr>
                <w:b/>
                <w:lang w:val="en-AU"/>
              </w:rPr>
              <w:t xml:space="preserve">Practice </w:t>
            </w:r>
            <w:r>
              <w:rPr>
                <w:b/>
                <w:lang w:val="en-AU"/>
              </w:rPr>
              <w:t>GLWS</w:t>
            </w:r>
            <w:r w:rsidRPr="00556E1D">
              <w:rPr>
                <w:b/>
                <w:lang w:val="en-AU"/>
              </w:rPr>
              <w:t xml:space="preserve"> Personal Report - key questions</w:t>
            </w:r>
          </w:p>
        </w:tc>
        <w:tc>
          <w:tcPr>
            <w:tcW w:w="4924" w:type="dxa"/>
          </w:tcPr>
          <w:p w14:paraId="08AA27B9" w14:textId="77777777" w:rsidR="003B0B0F" w:rsidRPr="00556E1D" w:rsidRDefault="003B0B0F" w:rsidP="001A1B53">
            <w:pPr>
              <w:rPr>
                <w:b/>
                <w:lang w:val="en-AU"/>
              </w:rPr>
            </w:pPr>
            <w:r w:rsidRPr="00556E1D">
              <w:rPr>
                <w:b/>
                <w:lang w:val="en-AU"/>
              </w:rPr>
              <w:t>Your observations</w:t>
            </w:r>
          </w:p>
        </w:tc>
      </w:tr>
      <w:tr w:rsidR="003B0B0F" w:rsidRPr="00556E1D" w14:paraId="6261F4F2" w14:textId="77777777" w:rsidTr="001A1B53">
        <w:tc>
          <w:tcPr>
            <w:tcW w:w="4924" w:type="dxa"/>
          </w:tcPr>
          <w:p w14:paraId="7E7883C9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1. Congruence between Wellbeing snapshot and detailed pages?</w:t>
            </w:r>
          </w:p>
        </w:tc>
        <w:tc>
          <w:tcPr>
            <w:tcW w:w="4924" w:type="dxa"/>
          </w:tcPr>
          <w:p w14:paraId="7064B433" w14:textId="77777777" w:rsidR="003B0B0F" w:rsidRPr="003B0B0F" w:rsidRDefault="003B0B0F" w:rsidP="001A1B53">
            <w:pPr>
              <w:rPr>
                <w:i/>
                <w:color w:val="FF6600"/>
                <w:sz w:val="22"/>
                <w:szCs w:val="22"/>
                <w:lang w:val="en-AU"/>
              </w:rPr>
            </w:pPr>
            <w:r w:rsidRPr="003B0B0F">
              <w:rPr>
                <w:i/>
                <w:color w:val="FF6600"/>
                <w:sz w:val="22"/>
                <w:szCs w:val="22"/>
                <w:lang w:val="en-AU"/>
              </w:rPr>
              <w:t>Type in here (note, we are not expecting a full report, just summary comments presented as bullet points)</w:t>
            </w:r>
          </w:p>
        </w:tc>
      </w:tr>
      <w:tr w:rsidR="003B0B0F" w:rsidRPr="00556E1D" w14:paraId="569E339D" w14:textId="77777777" w:rsidTr="001A1B53">
        <w:tc>
          <w:tcPr>
            <w:tcW w:w="4924" w:type="dxa"/>
          </w:tcPr>
          <w:p w14:paraId="62FEE1D2" w14:textId="62DF461C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2.</w:t>
            </w:r>
            <w:r w:rsidR="00A629C0">
              <w:rPr>
                <w:rFonts w:ascii="Roboto" w:hAnsi="Roboto"/>
                <w:color w:val="323338"/>
                <w:shd w:val="clear" w:color="auto" w:fill="FFFFFF"/>
              </w:rPr>
              <w:t xml:space="preserve"> </w:t>
            </w:r>
            <w:r w:rsidR="00A629C0" w:rsidRPr="00A629C0">
              <w:rPr>
                <w:sz w:val="22"/>
                <w:szCs w:val="22"/>
                <w:lang w:val="en-AU"/>
              </w:rPr>
              <w:t>Review the optional free text comments box on page 5 (the Wellbeing snapshot page). Has the respondent provided any additional info and if so, what possible links to domains/items can you identify?</w:t>
            </w:r>
          </w:p>
        </w:tc>
        <w:tc>
          <w:tcPr>
            <w:tcW w:w="4924" w:type="dxa"/>
          </w:tcPr>
          <w:p w14:paraId="672A236E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10170634" w14:textId="77777777" w:rsidTr="001A1B53">
        <w:tc>
          <w:tcPr>
            <w:tcW w:w="4924" w:type="dxa"/>
            <w:tcBorders>
              <w:bottom w:val="single" w:sz="4" w:space="0" w:color="auto"/>
            </w:tcBorders>
          </w:tcPr>
          <w:p w14:paraId="0E2EE328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3. Wellbeing profile &amp; overall ‘theme’ of the report</w:t>
            </w:r>
            <w:bookmarkStart w:id="0" w:name="_GoBack"/>
            <w:bookmarkEnd w:id="0"/>
          </w:p>
          <w:p w14:paraId="37CD3632" w14:textId="77777777" w:rsidR="003B0B0F" w:rsidRPr="00556E1D" w:rsidRDefault="003B0B0F" w:rsidP="001A1B53">
            <w:pPr>
              <w:rPr>
                <w:i/>
                <w:sz w:val="22"/>
                <w:szCs w:val="22"/>
                <w:lang w:val="en-AU"/>
              </w:rPr>
            </w:pPr>
            <w:r w:rsidRPr="00556E1D">
              <w:rPr>
                <w:i/>
                <w:sz w:val="22"/>
                <w:szCs w:val="22"/>
                <w:lang w:val="en-AU"/>
              </w:rPr>
              <w:t xml:space="preserve">(e.g. lot of sometimes, worryingly lot of red flags, mixture of green and red </w:t>
            </w:r>
            <w:proofErr w:type="spellStart"/>
            <w:r w:rsidRPr="00556E1D">
              <w:rPr>
                <w:i/>
                <w:sz w:val="22"/>
                <w:szCs w:val="22"/>
                <w:lang w:val="en-AU"/>
              </w:rPr>
              <w:t>etc</w:t>
            </w:r>
            <w:proofErr w:type="spellEnd"/>
            <w:r w:rsidRPr="00556E1D">
              <w:rPr>
                <w:i/>
                <w:sz w:val="22"/>
                <w:szCs w:val="22"/>
                <w:lang w:val="en-AU"/>
              </w:rPr>
              <w:t>)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56A4ECA3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1A26A847" w14:textId="77777777" w:rsidTr="001A1B53">
        <w:tc>
          <w:tcPr>
            <w:tcW w:w="9848" w:type="dxa"/>
            <w:gridSpan w:val="2"/>
            <w:shd w:val="clear" w:color="auto" w:fill="E6E6E6"/>
          </w:tcPr>
          <w:p w14:paraId="5E55BC53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4. Key themes from the domains:</w:t>
            </w:r>
          </w:p>
        </w:tc>
      </w:tr>
      <w:tr w:rsidR="003B0B0F" w:rsidRPr="00556E1D" w14:paraId="2B330B0A" w14:textId="77777777" w:rsidTr="001A1B53">
        <w:tc>
          <w:tcPr>
            <w:tcW w:w="4924" w:type="dxa"/>
          </w:tcPr>
          <w:p w14:paraId="58126363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a) Authentic Relationships</w:t>
            </w:r>
          </w:p>
        </w:tc>
        <w:tc>
          <w:tcPr>
            <w:tcW w:w="4924" w:type="dxa"/>
          </w:tcPr>
          <w:p w14:paraId="547BC4A0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383333BD" w14:textId="77777777" w:rsidTr="001A1B53">
        <w:tc>
          <w:tcPr>
            <w:tcW w:w="4924" w:type="dxa"/>
          </w:tcPr>
          <w:p w14:paraId="603B3B19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b) Meaning, Purpose &amp; Direction</w:t>
            </w:r>
          </w:p>
        </w:tc>
        <w:tc>
          <w:tcPr>
            <w:tcW w:w="4924" w:type="dxa"/>
          </w:tcPr>
          <w:p w14:paraId="5B571E53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07ED45B4" w14:textId="77777777" w:rsidTr="001A1B53">
        <w:tc>
          <w:tcPr>
            <w:tcW w:w="4924" w:type="dxa"/>
          </w:tcPr>
          <w:p w14:paraId="1F54AE7B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c) Resilience &amp; Equanimity</w:t>
            </w:r>
          </w:p>
        </w:tc>
        <w:tc>
          <w:tcPr>
            <w:tcW w:w="4924" w:type="dxa"/>
          </w:tcPr>
          <w:p w14:paraId="0EB66FD7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20D49FC6" w14:textId="77777777" w:rsidTr="001A1B53">
        <w:tc>
          <w:tcPr>
            <w:tcW w:w="4924" w:type="dxa"/>
          </w:tcPr>
          <w:p w14:paraId="3497BF84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d) Vitality &amp; Energy</w:t>
            </w:r>
          </w:p>
        </w:tc>
        <w:tc>
          <w:tcPr>
            <w:tcW w:w="4924" w:type="dxa"/>
          </w:tcPr>
          <w:p w14:paraId="3C9AFC7A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20F38379" w14:textId="77777777" w:rsidTr="001A1B53">
        <w:tc>
          <w:tcPr>
            <w:tcW w:w="4924" w:type="dxa"/>
          </w:tcPr>
          <w:p w14:paraId="18024566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e) Balance &amp; Boundaries</w:t>
            </w:r>
          </w:p>
        </w:tc>
        <w:tc>
          <w:tcPr>
            <w:tcW w:w="4924" w:type="dxa"/>
          </w:tcPr>
          <w:p w14:paraId="2A2D250F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05D63C99" w14:textId="77777777" w:rsidTr="001A1B53">
        <w:tc>
          <w:tcPr>
            <w:tcW w:w="4924" w:type="dxa"/>
            <w:tcBorders>
              <w:bottom w:val="single" w:sz="4" w:space="0" w:color="auto"/>
            </w:tcBorders>
          </w:tcPr>
          <w:p w14:paraId="39077653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f) Intellectual Engagement &amp; Flow</w:t>
            </w: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6E531EEC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424FC54F" w14:textId="77777777" w:rsidTr="001A1B53">
        <w:tc>
          <w:tcPr>
            <w:tcW w:w="4924" w:type="dxa"/>
          </w:tcPr>
          <w:p w14:paraId="06DF6C9D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>5. Linkages between items/domains?</w:t>
            </w:r>
          </w:p>
        </w:tc>
        <w:tc>
          <w:tcPr>
            <w:tcW w:w="4924" w:type="dxa"/>
          </w:tcPr>
          <w:p w14:paraId="44566AE6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0B175E75" w14:textId="77777777" w:rsidTr="001A1B53">
        <w:tc>
          <w:tcPr>
            <w:tcW w:w="4924" w:type="dxa"/>
          </w:tcPr>
          <w:p w14:paraId="095133AE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t xml:space="preserve">6. How will you approach </w:t>
            </w:r>
            <w:proofErr w:type="gramStart"/>
            <w:r w:rsidRPr="00556E1D">
              <w:rPr>
                <w:sz w:val="22"/>
                <w:szCs w:val="22"/>
                <w:lang w:val="en-AU"/>
              </w:rPr>
              <w:t>the debrief</w:t>
            </w:r>
            <w:proofErr w:type="gramEnd"/>
            <w:r w:rsidRPr="00556E1D">
              <w:rPr>
                <w:sz w:val="22"/>
                <w:szCs w:val="22"/>
                <w:lang w:val="en-AU"/>
              </w:rPr>
              <w:t xml:space="preserve">? </w:t>
            </w:r>
            <w:r w:rsidRPr="00556E1D">
              <w:rPr>
                <w:i/>
                <w:sz w:val="22"/>
                <w:szCs w:val="22"/>
                <w:lang w:val="en-AU"/>
              </w:rPr>
              <w:t xml:space="preserve">(e.g. explore the report in part/full, start in one place </w:t>
            </w:r>
            <w:r w:rsidRPr="00556E1D">
              <w:rPr>
                <w:i/>
                <w:sz w:val="22"/>
                <w:szCs w:val="22"/>
                <w:lang w:val="en-AU"/>
              </w:rPr>
              <w:lastRenderedPageBreak/>
              <w:t xml:space="preserve">or another, explore context in full before looking at report </w:t>
            </w:r>
            <w:proofErr w:type="spellStart"/>
            <w:r w:rsidRPr="00556E1D">
              <w:rPr>
                <w:i/>
                <w:sz w:val="22"/>
                <w:szCs w:val="22"/>
                <w:lang w:val="en-AU"/>
              </w:rPr>
              <w:t>etc</w:t>
            </w:r>
            <w:proofErr w:type="spellEnd"/>
            <w:r w:rsidRPr="00556E1D">
              <w:rPr>
                <w:i/>
                <w:sz w:val="22"/>
                <w:szCs w:val="22"/>
                <w:lang w:val="en-AU"/>
              </w:rPr>
              <w:t>)</w:t>
            </w:r>
          </w:p>
        </w:tc>
        <w:tc>
          <w:tcPr>
            <w:tcW w:w="4924" w:type="dxa"/>
          </w:tcPr>
          <w:p w14:paraId="0B3854BC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  <w:tr w:rsidR="003B0B0F" w:rsidRPr="00556E1D" w14:paraId="6D9CA012" w14:textId="77777777" w:rsidTr="001A1B53">
        <w:tc>
          <w:tcPr>
            <w:tcW w:w="4924" w:type="dxa"/>
          </w:tcPr>
          <w:p w14:paraId="1A8F5DC9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  <w:r w:rsidRPr="00556E1D">
              <w:rPr>
                <w:sz w:val="22"/>
                <w:szCs w:val="22"/>
                <w:lang w:val="en-AU"/>
              </w:rPr>
              <w:lastRenderedPageBreak/>
              <w:t>7. Within the context of keeping an open mind – what strategies do you think might be of benefit to recommend to this individual to enhance their wellbeing (see the Resources section of the Coaching Guide for  ideas)</w:t>
            </w:r>
          </w:p>
        </w:tc>
        <w:tc>
          <w:tcPr>
            <w:tcW w:w="4924" w:type="dxa"/>
          </w:tcPr>
          <w:p w14:paraId="090DB31A" w14:textId="77777777" w:rsidR="003B0B0F" w:rsidRPr="00556E1D" w:rsidRDefault="003B0B0F" w:rsidP="001A1B53">
            <w:pPr>
              <w:rPr>
                <w:sz w:val="22"/>
                <w:szCs w:val="22"/>
                <w:lang w:val="en-AU"/>
              </w:rPr>
            </w:pPr>
          </w:p>
        </w:tc>
      </w:tr>
    </w:tbl>
    <w:p w14:paraId="2CB5B226" w14:textId="77777777" w:rsidR="00F46E12" w:rsidRDefault="00F46E12" w:rsidP="007A3855"/>
    <w:p w14:paraId="52DD236C" w14:textId="77777777" w:rsidR="000E7982" w:rsidRDefault="000E7982" w:rsidP="007A3855"/>
    <w:p w14:paraId="08A4C8C5" w14:textId="6A706576" w:rsidR="000E7982" w:rsidRDefault="000E7982" w:rsidP="007A3855">
      <w:r>
        <w:t>Once you have finished, save your changes to the form and return it to the EEK &amp; SENSE team for review via the A</w:t>
      </w:r>
      <w:r w:rsidR="00EC6117">
        <w:t xml:space="preserve">ssignment Upload section </w:t>
      </w:r>
      <w:r w:rsidR="00EC6117" w:rsidRPr="00E14F4D">
        <w:t xml:space="preserve">in </w:t>
      </w:r>
      <w:r w:rsidR="00EC6117" w:rsidRPr="00E14F4D">
        <w:rPr>
          <w:i/>
        </w:rPr>
        <w:t xml:space="preserve">Lesson 2 – </w:t>
      </w:r>
      <w:r w:rsidRPr="00E14F4D">
        <w:rPr>
          <w:i/>
        </w:rPr>
        <w:t>Practice Debrief – Steps 4-5 Debrief Prep Form</w:t>
      </w:r>
      <w:r w:rsidR="007A790A" w:rsidRPr="00E14F4D">
        <w:rPr>
          <w:i/>
        </w:rPr>
        <w:t xml:space="preserve"> topic</w:t>
      </w:r>
      <w:r>
        <w:t>. We will review this and provide you with feedback through the comments section. </w:t>
      </w:r>
    </w:p>
    <w:p w14:paraId="424C811C" w14:textId="41BE867F" w:rsidR="00AE59D2" w:rsidRDefault="006616D1" w:rsidP="007A3855">
      <w:r w:rsidRPr="006616D1">
        <w:rPr>
          <w:i/>
          <w:sz w:val="22"/>
          <w:szCs w:val="22"/>
        </w:rPr>
        <w:t xml:space="preserve">Note: Please allow at least a 3 day turnaround period for the team at EEK &amp; SENSE to review and comment on your GLWS Debrief Preparation form – just in case there is any additional guidance or any concerns to flag before you proceed with conducting your debrief. Without wanting to make this a big scary exercise, this is an assessed activity and forms a crucial part of your accreditation!  </w:t>
      </w:r>
    </w:p>
    <w:sectPr w:rsidR="00AE59D2" w:rsidSect="00671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552" w:right="1440" w:bottom="1440" w:left="1440" w:header="1418" w:footer="1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8C9FB" w14:textId="77777777" w:rsidR="00040900" w:rsidRDefault="00040900" w:rsidP="007A3855">
      <w:r>
        <w:separator/>
      </w:r>
    </w:p>
  </w:endnote>
  <w:endnote w:type="continuationSeparator" w:id="0">
    <w:p w14:paraId="3F85ACFA" w14:textId="77777777" w:rsidR="00040900" w:rsidRDefault="00040900" w:rsidP="007A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B13C" w14:textId="77777777" w:rsidR="00894850" w:rsidRDefault="00894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FCE1A" w14:textId="77777777" w:rsidR="00E640B1" w:rsidRDefault="00E640B1">
    <w:pPr>
      <w:pStyle w:val="Footer"/>
    </w:pPr>
    <w:r w:rsidRPr="00E640B1">
      <w:rPr>
        <w:noProof/>
        <w:lang w:val="en-AU" w:eastAsia="en-AU"/>
      </w:rPr>
      <w:drawing>
        <wp:anchor distT="0" distB="0" distL="114300" distR="114300" simplePos="0" relativeHeight="251663872" behindDoc="1" locked="0" layoutInCell="1" allowOverlap="1" wp14:anchorId="1A6FE3D1" wp14:editId="51838E62">
          <wp:simplePos x="0" y="0"/>
          <wp:positionH relativeFrom="column">
            <wp:posOffset>-525780</wp:posOffset>
          </wp:positionH>
          <wp:positionV relativeFrom="paragraph">
            <wp:posOffset>232482</wp:posOffset>
          </wp:positionV>
          <wp:extent cx="1828800" cy="630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40B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EFA2E0D" wp14:editId="1EC58A82">
              <wp:simplePos x="0" y="0"/>
              <wp:positionH relativeFrom="column">
                <wp:posOffset>1069340</wp:posOffset>
              </wp:positionH>
              <wp:positionV relativeFrom="paragraph">
                <wp:posOffset>424815</wp:posOffset>
              </wp:positionV>
              <wp:extent cx="5029200" cy="298800"/>
              <wp:effectExtent l="0" t="0" r="0" b="635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3256F6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©EEK &amp; SENSE Partners 2018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ptab w:relativeTo="margin" w:alignment="right" w:leader="none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AE59D2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629C0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AE59D2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C3ED7C2" w14:textId="77777777" w:rsidR="00E640B1" w:rsidRPr="00AE59D2" w:rsidRDefault="00E640B1" w:rsidP="00E640B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A2E0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84.2pt;margin-top:33.45pt;width:396pt;height:2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" filled="f" stroked="f">
              <v:textbox>
                <w:txbxContent>
                  <w:p w14:paraId="2E3256F6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©EEK &amp; SENSE Partners 2018</w:t>
                    </w:r>
                    <w:r w:rsidRPr="00AE59D2">
                      <w:rPr>
                        <w:sz w:val="18"/>
                        <w:szCs w:val="18"/>
                      </w:rPr>
                      <w:ptab w:relativeTo="margin" w:alignment="right" w:leader="none"/>
                    </w:r>
                    <w:r w:rsidRPr="00AE59D2">
                      <w:rPr>
                        <w:sz w:val="18"/>
                        <w:szCs w:val="18"/>
                      </w:rPr>
                      <w:t xml:space="preserve">Page </w:t>
                    </w:r>
                    <w:r w:rsidRPr="00AE59D2">
                      <w:rPr>
                        <w:sz w:val="18"/>
                        <w:szCs w:val="18"/>
                      </w:rPr>
                      <w:fldChar w:fldCharType="begin"/>
                    </w:r>
                    <w:r w:rsidRPr="00AE59D2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AE59D2">
                      <w:rPr>
                        <w:sz w:val="18"/>
                        <w:szCs w:val="18"/>
                      </w:rPr>
                      <w:fldChar w:fldCharType="separate"/>
                    </w:r>
                    <w:r w:rsidR="00A629C0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AE59D2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5C3ED7C2" w14:textId="77777777" w:rsidR="00E640B1" w:rsidRPr="00AE59D2" w:rsidRDefault="00E640B1" w:rsidP="00E640B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EB7C" w14:textId="77777777" w:rsidR="000F1873" w:rsidRDefault="000F1873" w:rsidP="007A3855">
    <w:pPr>
      <w:pStyle w:val="Footer"/>
    </w:pPr>
    <w:r w:rsidRPr="00E011A4"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8527DE7" wp14:editId="0FB50361">
          <wp:simplePos x="0" y="0"/>
          <wp:positionH relativeFrom="column">
            <wp:posOffset>-525780</wp:posOffset>
          </wp:positionH>
          <wp:positionV relativeFrom="paragraph">
            <wp:posOffset>237562</wp:posOffset>
          </wp:positionV>
          <wp:extent cx="1829435" cy="62928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K &amp; Sens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11A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4F487A" wp14:editId="329C388D">
              <wp:simplePos x="0" y="0"/>
              <wp:positionH relativeFrom="column">
                <wp:posOffset>1069340</wp:posOffset>
              </wp:positionH>
              <wp:positionV relativeFrom="paragraph">
                <wp:posOffset>423545</wp:posOffset>
              </wp:positionV>
              <wp:extent cx="5029835" cy="298800"/>
              <wp:effectExtent l="0" t="0" r="0" b="635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835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BDA574" w14:textId="2C6BA08A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E59D2">
                            <w:rPr>
                              <w:sz w:val="18"/>
                              <w:szCs w:val="18"/>
                            </w:rPr>
                            <w:t>©</w:t>
                          </w:r>
                          <w:r w:rsidR="00E91585" w:rsidRPr="00AE59D2">
                            <w:rPr>
                              <w:sz w:val="18"/>
                              <w:szCs w:val="18"/>
                            </w:rPr>
                            <w:t xml:space="preserve">EEK &amp; SENSE Partners </w:t>
                          </w:r>
                          <w:r w:rsidR="00894850">
                            <w:rPr>
                              <w:sz w:val="18"/>
                              <w:szCs w:val="18"/>
                            </w:rPr>
                            <w:t>2020</w:t>
                          </w:r>
                        </w:p>
                        <w:p w14:paraId="59814DF2" w14:textId="77777777" w:rsidR="000F1873" w:rsidRPr="00AE59D2" w:rsidRDefault="000F1873" w:rsidP="007A385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F487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84.2pt;margin-top:33.35pt;width:396.0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" filled="f" stroked="f">
              <v:textbox>
                <w:txbxContent>
                  <w:p w14:paraId="6FBDA574" w14:textId="2C6BA08A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  <w:r w:rsidRPr="00AE59D2">
                      <w:rPr>
                        <w:sz w:val="18"/>
                        <w:szCs w:val="18"/>
                      </w:rPr>
                      <w:t>©</w:t>
                    </w:r>
                    <w:r w:rsidR="00E91585" w:rsidRPr="00AE59D2">
                      <w:rPr>
                        <w:sz w:val="18"/>
                        <w:szCs w:val="18"/>
                      </w:rPr>
                      <w:t xml:space="preserve">EEK &amp; SENSE Partners </w:t>
                    </w:r>
                    <w:r w:rsidR="00894850">
                      <w:rPr>
                        <w:sz w:val="18"/>
                        <w:szCs w:val="18"/>
                      </w:rPr>
                      <w:t>2020</w:t>
                    </w:r>
                  </w:p>
                  <w:p w14:paraId="59814DF2" w14:textId="77777777" w:rsidR="000F1873" w:rsidRPr="00AE59D2" w:rsidRDefault="000F1873" w:rsidP="007A3855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20430" w14:textId="77777777" w:rsidR="00040900" w:rsidRDefault="00040900" w:rsidP="007A3855">
      <w:r>
        <w:separator/>
      </w:r>
    </w:p>
  </w:footnote>
  <w:footnote w:type="continuationSeparator" w:id="0">
    <w:p w14:paraId="1820B37B" w14:textId="77777777" w:rsidR="00040900" w:rsidRDefault="00040900" w:rsidP="007A3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69608" w14:textId="77777777" w:rsidR="00894850" w:rsidRDefault="008948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D6A23" w14:textId="77777777" w:rsidR="00B537E7" w:rsidRDefault="00B537E7">
    <w:r>
      <w:rPr>
        <w:noProof/>
        <w:lang w:val="en-AU" w:eastAsia="en-AU"/>
      </w:rPr>
      <w:drawing>
        <wp:anchor distT="0" distB="0" distL="114300" distR="114300" simplePos="0" relativeHeight="251666944" behindDoc="1" locked="0" layoutInCell="1" allowOverlap="1" wp14:anchorId="278C9CE0" wp14:editId="586AF618">
          <wp:simplePos x="0" y="0"/>
          <wp:positionH relativeFrom="column">
            <wp:posOffset>4050665</wp:posOffset>
          </wp:positionH>
          <wp:positionV relativeFrom="paragraph">
            <wp:posOffset>-617292</wp:posOffset>
          </wp:positionV>
          <wp:extent cx="2205929" cy="12250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29" cy="12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4FC91" w14:textId="1F7B3D21" w:rsidR="003B0B0F" w:rsidRPr="001C0BB6" w:rsidRDefault="00E640B1" w:rsidP="003B0B0F">
    <w:pPr>
      <w:pStyle w:val="Title"/>
    </w:pPr>
    <w:r w:rsidRPr="00E640B1">
      <w:rPr>
        <w:rStyle w:val="TitleChar"/>
        <w:b/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1B5F5247" wp14:editId="32E43859">
          <wp:simplePos x="0" y="0"/>
          <wp:positionH relativeFrom="page">
            <wp:align>right</wp:align>
          </wp:positionH>
          <wp:positionV relativeFrom="paragraph">
            <wp:posOffset>-901700</wp:posOffset>
          </wp:positionV>
          <wp:extent cx="5230800" cy="3232800"/>
          <wp:effectExtent l="0" t="0" r="8255" b="0"/>
          <wp:wrapTight wrapText="bothSides">
            <wp:wrapPolygon edited="1">
              <wp:start x="0" y="0"/>
              <wp:lineTo x="11932" y="13322"/>
              <wp:lineTo x="21555" y="21511"/>
              <wp:lineTo x="2155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Swoosh_A4.jpg"/>
                  <pic:cNvPicPr/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0800" cy="32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850">
      <w:t xml:space="preserve">GLWS Debrief </w:t>
    </w:r>
    <w:r w:rsidR="003B0B0F">
      <w:t>Preparation Form</w:t>
    </w:r>
  </w:p>
  <w:p w14:paraId="275A0CA9" w14:textId="77777777" w:rsidR="00E640B1" w:rsidRPr="00E640B1" w:rsidRDefault="00E640B1" w:rsidP="00E640B1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8323B"/>
    <w:multiLevelType w:val="hybridMultilevel"/>
    <w:tmpl w:val="5E4E400E"/>
    <w:lvl w:ilvl="0" w:tplc="BBBCC15E">
      <w:start w:val="1"/>
      <w:numFmt w:val="decimal"/>
      <w:pStyle w:val="1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8C8"/>
    <w:multiLevelType w:val="hybridMultilevel"/>
    <w:tmpl w:val="DE0C1DD4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2">
    <w:nsid w:val="491E3F36"/>
    <w:multiLevelType w:val="hybridMultilevel"/>
    <w:tmpl w:val="6952DC5C"/>
    <w:lvl w:ilvl="0" w:tplc="5A3C23B2">
      <w:start w:val="8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E7DC779E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6FDE286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A681AC0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8AE4B6F4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64B26CFA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12824498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0BF29922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4A9C93A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3">
    <w:nsid w:val="6F247A15"/>
    <w:multiLevelType w:val="hybridMultilevel"/>
    <w:tmpl w:val="987694AA"/>
    <w:lvl w:ilvl="0" w:tplc="A32AF79A">
      <w:start w:val="1"/>
      <w:numFmt w:val="bullet"/>
      <w:pStyle w:val="Do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77659"/>
    <w:multiLevelType w:val="hybridMultilevel"/>
    <w:tmpl w:val="1B829E70"/>
    <w:lvl w:ilvl="0" w:tplc="9D0EB704">
      <w:start w:val="1"/>
      <w:numFmt w:val="decimal"/>
      <w:lvlText w:val="%1."/>
      <w:lvlJc w:val="left"/>
      <w:pPr>
        <w:ind w:left="538" w:hanging="426"/>
      </w:pPr>
      <w:rPr>
        <w:rFonts w:ascii="Candara" w:eastAsia="Candara" w:hAnsi="Candara" w:cs="Candara" w:hint="default"/>
        <w:spacing w:val="0"/>
        <w:w w:val="102"/>
        <w:sz w:val="21"/>
        <w:szCs w:val="21"/>
      </w:rPr>
    </w:lvl>
    <w:lvl w:ilvl="1" w:tplc="8CA28888">
      <w:numFmt w:val="bullet"/>
      <w:lvlText w:val="•"/>
      <w:lvlJc w:val="left"/>
      <w:pPr>
        <w:ind w:left="1482" w:hanging="426"/>
      </w:pPr>
      <w:rPr>
        <w:rFonts w:hint="default"/>
      </w:rPr>
    </w:lvl>
    <w:lvl w:ilvl="2" w:tplc="3EBCFBE2">
      <w:numFmt w:val="bullet"/>
      <w:lvlText w:val="•"/>
      <w:lvlJc w:val="left"/>
      <w:pPr>
        <w:ind w:left="2424" w:hanging="426"/>
      </w:pPr>
      <w:rPr>
        <w:rFonts w:hint="default"/>
      </w:rPr>
    </w:lvl>
    <w:lvl w:ilvl="3" w:tplc="9ED4B13A">
      <w:numFmt w:val="bullet"/>
      <w:lvlText w:val="•"/>
      <w:lvlJc w:val="left"/>
      <w:pPr>
        <w:ind w:left="3366" w:hanging="426"/>
      </w:pPr>
      <w:rPr>
        <w:rFonts w:hint="default"/>
      </w:rPr>
    </w:lvl>
    <w:lvl w:ilvl="4" w:tplc="ADFC33D0">
      <w:numFmt w:val="bullet"/>
      <w:lvlText w:val="•"/>
      <w:lvlJc w:val="left"/>
      <w:pPr>
        <w:ind w:left="4308" w:hanging="426"/>
      </w:pPr>
      <w:rPr>
        <w:rFonts w:hint="default"/>
      </w:rPr>
    </w:lvl>
    <w:lvl w:ilvl="5" w:tplc="3BC0BAA2">
      <w:numFmt w:val="bullet"/>
      <w:lvlText w:val="•"/>
      <w:lvlJc w:val="left"/>
      <w:pPr>
        <w:ind w:left="5250" w:hanging="426"/>
      </w:pPr>
      <w:rPr>
        <w:rFonts w:hint="default"/>
      </w:rPr>
    </w:lvl>
    <w:lvl w:ilvl="6" w:tplc="5A5AC8B6">
      <w:numFmt w:val="bullet"/>
      <w:lvlText w:val="•"/>
      <w:lvlJc w:val="left"/>
      <w:pPr>
        <w:ind w:left="6192" w:hanging="426"/>
      </w:pPr>
      <w:rPr>
        <w:rFonts w:hint="default"/>
      </w:rPr>
    </w:lvl>
    <w:lvl w:ilvl="7" w:tplc="A3848164">
      <w:numFmt w:val="bullet"/>
      <w:lvlText w:val="•"/>
      <w:lvlJc w:val="left"/>
      <w:pPr>
        <w:ind w:left="7134" w:hanging="426"/>
      </w:pPr>
      <w:rPr>
        <w:rFonts w:hint="default"/>
      </w:rPr>
    </w:lvl>
    <w:lvl w:ilvl="8" w:tplc="67E0661A">
      <w:numFmt w:val="bullet"/>
      <w:lvlText w:val="•"/>
      <w:lvlJc w:val="left"/>
      <w:pPr>
        <w:ind w:left="8076" w:hanging="426"/>
      </w:pPr>
      <w:rPr>
        <w:rFonts w:hint="default"/>
      </w:rPr>
    </w:lvl>
  </w:abstractNum>
  <w:abstractNum w:abstractNumId="5">
    <w:nsid w:val="787D3098"/>
    <w:multiLevelType w:val="hybridMultilevel"/>
    <w:tmpl w:val="AD5E94DA"/>
    <w:lvl w:ilvl="0" w:tplc="FB78D068">
      <w:start w:val="1"/>
      <w:numFmt w:val="lowerLetter"/>
      <w:pStyle w:val="aNumberedlist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19"/>
    <w:rsid w:val="00034EBE"/>
    <w:rsid w:val="00040900"/>
    <w:rsid w:val="00052A06"/>
    <w:rsid w:val="00057B84"/>
    <w:rsid w:val="000668FC"/>
    <w:rsid w:val="000A5519"/>
    <w:rsid w:val="000E7982"/>
    <w:rsid w:val="000F1873"/>
    <w:rsid w:val="00124841"/>
    <w:rsid w:val="00125AC9"/>
    <w:rsid w:val="00160DB4"/>
    <w:rsid w:val="0018038C"/>
    <w:rsid w:val="001A0C19"/>
    <w:rsid w:val="001B05D2"/>
    <w:rsid w:val="001F56F5"/>
    <w:rsid w:val="00217492"/>
    <w:rsid w:val="00224973"/>
    <w:rsid w:val="00260A89"/>
    <w:rsid w:val="00261F30"/>
    <w:rsid w:val="00305245"/>
    <w:rsid w:val="00323CFA"/>
    <w:rsid w:val="003401C1"/>
    <w:rsid w:val="00357B88"/>
    <w:rsid w:val="00361732"/>
    <w:rsid w:val="003B0B0F"/>
    <w:rsid w:val="003D26B1"/>
    <w:rsid w:val="003E1D24"/>
    <w:rsid w:val="00420383"/>
    <w:rsid w:val="00445ACE"/>
    <w:rsid w:val="004A2937"/>
    <w:rsid w:val="004B3F14"/>
    <w:rsid w:val="00522693"/>
    <w:rsid w:val="0056492D"/>
    <w:rsid w:val="006616D1"/>
    <w:rsid w:val="00671407"/>
    <w:rsid w:val="0067382B"/>
    <w:rsid w:val="006D0A9B"/>
    <w:rsid w:val="006F3C83"/>
    <w:rsid w:val="00754182"/>
    <w:rsid w:val="00795BF6"/>
    <w:rsid w:val="007A3855"/>
    <w:rsid w:val="007A790A"/>
    <w:rsid w:val="007F1F7D"/>
    <w:rsid w:val="0085525E"/>
    <w:rsid w:val="008817B6"/>
    <w:rsid w:val="00894850"/>
    <w:rsid w:val="008A248A"/>
    <w:rsid w:val="00956AD0"/>
    <w:rsid w:val="009B4B58"/>
    <w:rsid w:val="00A16E00"/>
    <w:rsid w:val="00A60E22"/>
    <w:rsid w:val="00A629C0"/>
    <w:rsid w:val="00A96352"/>
    <w:rsid w:val="00AC4580"/>
    <w:rsid w:val="00AE59D2"/>
    <w:rsid w:val="00B438B8"/>
    <w:rsid w:val="00B45343"/>
    <w:rsid w:val="00B511A7"/>
    <w:rsid w:val="00B537E7"/>
    <w:rsid w:val="00B567DE"/>
    <w:rsid w:val="00BD20F6"/>
    <w:rsid w:val="00BE14A6"/>
    <w:rsid w:val="00C24D84"/>
    <w:rsid w:val="00C275DD"/>
    <w:rsid w:val="00C70C68"/>
    <w:rsid w:val="00C805E5"/>
    <w:rsid w:val="00C929ED"/>
    <w:rsid w:val="00C92BDC"/>
    <w:rsid w:val="00CE26EB"/>
    <w:rsid w:val="00D15B7E"/>
    <w:rsid w:val="00D25797"/>
    <w:rsid w:val="00D520B2"/>
    <w:rsid w:val="00D55407"/>
    <w:rsid w:val="00D814B3"/>
    <w:rsid w:val="00DB5C73"/>
    <w:rsid w:val="00E011A4"/>
    <w:rsid w:val="00E14F4D"/>
    <w:rsid w:val="00E640B1"/>
    <w:rsid w:val="00E81900"/>
    <w:rsid w:val="00E91585"/>
    <w:rsid w:val="00EB53FC"/>
    <w:rsid w:val="00EC6117"/>
    <w:rsid w:val="00F14DDE"/>
    <w:rsid w:val="00F4266D"/>
    <w:rsid w:val="00F46E12"/>
    <w:rsid w:val="00F91578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817F41"/>
  <w14:defaultImageDpi w14:val="32767"/>
  <w15:docId w15:val="{059FE26C-7AA6-49D0-9E5B-E00E9258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82"/>
    <w:pPr>
      <w:widowControl w:val="0"/>
      <w:autoSpaceDE w:val="0"/>
      <w:autoSpaceDN w:val="0"/>
      <w:spacing w:after="220"/>
      <w:ind w:right="164"/>
    </w:pPr>
    <w:rPr>
      <w:rFonts w:eastAsia="Candara" w:cs="Candara"/>
      <w:w w:val="105"/>
      <w:lang w:val="en-US"/>
    </w:rPr>
  </w:style>
  <w:style w:type="paragraph" w:styleId="Heading1">
    <w:name w:val="heading 1"/>
    <w:basedOn w:val="Normal"/>
    <w:link w:val="Heading1Char"/>
    <w:uiPriority w:val="1"/>
    <w:rsid w:val="003D26B1"/>
    <w:pPr>
      <w:ind w:left="112"/>
      <w:outlineLvl w:val="0"/>
    </w:pPr>
    <w:rPr>
      <w:rFonts w:ascii="Candara" w:hAnsi="Candar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805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6A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D0"/>
  </w:style>
  <w:style w:type="table" w:styleId="TableGrid">
    <w:name w:val="Table Grid"/>
    <w:basedOn w:val="TableNormal"/>
    <w:uiPriority w:val="39"/>
    <w:rsid w:val="00160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3D26B1"/>
    <w:rPr>
      <w:rFonts w:ascii="Candara" w:eastAsia="Candara" w:hAnsi="Candara" w:cs="Candar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5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5E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B438B8"/>
    <w:pPr>
      <w:spacing w:after="0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8B8"/>
    <w:rPr>
      <w:rFonts w:eastAsia="Candara" w:cs="Candara"/>
      <w:b/>
      <w:w w:val="105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38C"/>
    <w:pPr>
      <w:spacing w:after="260"/>
    </w:pPr>
    <w:rPr>
      <w:b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8038C"/>
    <w:rPr>
      <w:rFonts w:eastAsia="Candara" w:cs="Candara"/>
      <w:b/>
      <w:w w:val="105"/>
      <w:sz w:val="26"/>
      <w:szCs w:val="26"/>
      <w:lang w:val="en-US"/>
    </w:rPr>
  </w:style>
  <w:style w:type="paragraph" w:customStyle="1" w:styleId="Dotbullet">
    <w:name w:val="Dot bullet"/>
    <w:basedOn w:val="Normal"/>
    <w:qFormat/>
    <w:rsid w:val="00DB5C73"/>
    <w:pPr>
      <w:numPr>
        <w:numId w:val="4"/>
      </w:numPr>
      <w:spacing w:after="240"/>
      <w:ind w:left="425" w:right="0" w:hanging="425"/>
    </w:pPr>
    <w:rPr>
      <w:rFonts w:ascii="Calibri" w:hAnsi="Calibri"/>
      <w:szCs w:val="22"/>
    </w:rPr>
  </w:style>
  <w:style w:type="paragraph" w:customStyle="1" w:styleId="1Numberedlist">
    <w:name w:val="1. Numbered list"/>
    <w:basedOn w:val="Normal"/>
    <w:qFormat/>
    <w:rsid w:val="00DB5C73"/>
    <w:pPr>
      <w:numPr>
        <w:numId w:val="5"/>
      </w:numPr>
      <w:ind w:left="425" w:right="0" w:hanging="425"/>
    </w:pPr>
    <w:rPr>
      <w:rFonts w:cstheme="minorHAnsi"/>
    </w:rPr>
  </w:style>
  <w:style w:type="paragraph" w:customStyle="1" w:styleId="aNumberedlist">
    <w:name w:val="(a) Numbered list"/>
    <w:basedOn w:val="1Numberedlist"/>
    <w:qFormat/>
    <w:rsid w:val="00B438B8"/>
    <w:pPr>
      <w:numPr>
        <w:numId w:val="6"/>
      </w:numPr>
      <w:ind w:left="425" w:hanging="425"/>
    </w:pPr>
  </w:style>
  <w:style w:type="paragraph" w:customStyle="1" w:styleId="Normalbold">
    <w:name w:val="Normal bold"/>
    <w:basedOn w:val="Normal"/>
    <w:qFormat/>
    <w:rsid w:val="00B438B8"/>
    <w:rPr>
      <w:b/>
    </w:rPr>
  </w:style>
  <w:style w:type="paragraph" w:styleId="Header">
    <w:name w:val="header"/>
    <w:basedOn w:val="Normal"/>
    <w:link w:val="HeaderChar"/>
    <w:uiPriority w:val="99"/>
    <w:unhideWhenUsed/>
    <w:rsid w:val="00AE59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59D2"/>
    <w:rPr>
      <w:rFonts w:eastAsia="Candara" w:cs="Candara"/>
      <w:w w:val="105"/>
      <w:lang w:val="en-US"/>
    </w:rPr>
  </w:style>
  <w:style w:type="character" w:styleId="Hyperlink">
    <w:name w:val="Hyperlink"/>
    <w:basedOn w:val="DefaultParagraphFont"/>
    <w:uiPriority w:val="99"/>
    <w:unhideWhenUsed/>
    <w:rsid w:val="003B0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8EC05-FA0B-4CC7-BF50-7658197B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EEK Pty Ltd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Brennan</dc:creator>
  <cp:keywords/>
  <dc:description/>
  <cp:lastModifiedBy>Microsoft account</cp:lastModifiedBy>
  <cp:revision>2</cp:revision>
  <cp:lastPrinted>2018-02-07T04:13:00Z</cp:lastPrinted>
  <dcterms:created xsi:type="dcterms:W3CDTF">2021-06-07T01:12:00Z</dcterms:created>
  <dcterms:modified xsi:type="dcterms:W3CDTF">2021-06-07T01:12:00Z</dcterms:modified>
</cp:coreProperties>
</file>