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EBF9" w14:textId="1521C279" w:rsidR="002F35FC" w:rsidRDefault="00E00AE8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>
        <w:rPr>
          <w:rFonts w:eastAsia="Times New Roman" w:cstheme="minorHAnsi"/>
          <w:w w:val="100"/>
          <w:lang w:val="en-AU" w:eastAsia="en-AU"/>
        </w:rPr>
        <w:t xml:space="preserve">You’re almost there! </w:t>
      </w:r>
      <w:r w:rsidR="004C1B47">
        <w:rPr>
          <w:rFonts w:eastAsia="Times New Roman" w:cstheme="minorHAnsi"/>
          <w:w w:val="100"/>
          <w:lang w:val="en-AU" w:eastAsia="en-AU"/>
        </w:rPr>
        <w:t xml:space="preserve">Well done on all the work you’ve done so </w:t>
      </w:r>
      <w:r>
        <w:rPr>
          <w:rFonts w:eastAsia="Times New Roman" w:cstheme="minorHAnsi"/>
          <w:w w:val="100"/>
          <w:lang w:val="en-AU" w:eastAsia="en-AU"/>
        </w:rPr>
        <w:t xml:space="preserve">far and for your delivery of the workshop using the GLWS team / group report. </w:t>
      </w:r>
    </w:p>
    <w:p w14:paraId="4B2E4A30" w14:textId="6EC596DA" w:rsidR="00E00AE8" w:rsidRDefault="00E00AE8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>
        <w:rPr>
          <w:rFonts w:eastAsia="Times New Roman" w:cstheme="minorHAnsi"/>
          <w:w w:val="100"/>
          <w:lang w:val="en-AU" w:eastAsia="en-AU"/>
        </w:rPr>
        <w:t xml:space="preserve">In preparation of your final Level 2 workshop, please reflect and answer the following questions. </w:t>
      </w:r>
      <w:r w:rsidR="003A7950">
        <w:rPr>
          <w:rFonts w:eastAsia="Times New Roman" w:cstheme="minorHAnsi"/>
          <w:w w:val="100"/>
          <w:lang w:val="en-AU" w:eastAsia="en-AU"/>
        </w:rPr>
        <w:t xml:space="preserve">Just type your response directly under the question, save it then upload this to the Upload Assignment section of the Level 2 Reflection section of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7950" w:rsidRPr="003A7950" w14:paraId="37D7312C" w14:textId="77777777" w:rsidTr="003A7950">
        <w:tc>
          <w:tcPr>
            <w:tcW w:w="9010" w:type="dxa"/>
          </w:tcPr>
          <w:p w14:paraId="3D041300" w14:textId="77777777" w:rsidR="00971E6E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1. Overall, what was your experience with facilitating the workshop using the GLWS team / group report?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1608692395"/>
              <w:placeholder>
                <w:docPart w:val="69DB5F223332444BB3EB1FD75C007916"/>
              </w:placeholder>
              <w:showingPlcHdr/>
              <w:text/>
            </w:sdtPr>
            <w:sdtEndPr/>
            <w:sdtContent>
              <w:p w14:paraId="55782A5B" w14:textId="5A6656CA" w:rsidR="00AA222F" w:rsidRDefault="007770B9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DAAACC" w14:textId="6E9C44B7" w:rsidR="00971E6E" w:rsidRP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  <w:tr w:rsidR="003A7950" w:rsidRPr="003A7950" w14:paraId="6761C3F3" w14:textId="77777777" w:rsidTr="003A7950">
        <w:tc>
          <w:tcPr>
            <w:tcW w:w="9010" w:type="dxa"/>
          </w:tcPr>
          <w:p w14:paraId="37241BBF" w14:textId="77777777" w:rsidR="003A7950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2. Did you receive feedback from your client regarding the workshop? Please share this if you are comfortable to do so. What did you learn from this?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-1358962294"/>
              <w:placeholder>
                <w:docPart w:val="8BCCE888C59440CBA2A1A5319E14BCF3"/>
              </w:placeholder>
              <w:showingPlcHdr/>
              <w:text/>
            </w:sdtPr>
            <w:sdtEndPr/>
            <w:sdtContent>
              <w:p w14:paraId="6634FA6C" w14:textId="77777777" w:rsidR="00AA222F" w:rsidRDefault="00AA222F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617210" w14:textId="77777777" w:rsidR="00971E6E" w:rsidRP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  <w:tr w:rsidR="003A7950" w:rsidRPr="003A7950" w14:paraId="19394B8F" w14:textId="77777777" w:rsidTr="003A7950">
        <w:tc>
          <w:tcPr>
            <w:tcW w:w="9010" w:type="dxa"/>
          </w:tcPr>
          <w:p w14:paraId="12CCA488" w14:textId="77777777" w:rsidR="00971E6E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3. Thinking about how you used the data and insights from the GLWS team / group report:</w:t>
            </w:r>
            <w:r w:rsidR="00971E6E" w:rsidRPr="003A7950">
              <w:rPr>
                <w:rFonts w:eastAsia="Times New Roman" w:cstheme="minorHAnsi"/>
                <w:w w:val="100"/>
                <w:lang w:val="en-AU" w:eastAsia="en-AU"/>
              </w:rPr>
              <w:t xml:space="preserve"> </w:t>
            </w:r>
          </w:p>
          <w:p w14:paraId="6C6AEBAA" w14:textId="4FD0A9B5" w:rsidR="00971E6E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 xml:space="preserve">- What went well? 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-611045253"/>
              <w:placeholder>
                <w:docPart w:val="178F81FF9A3E42E6A7E07B38B6B90A80"/>
              </w:placeholder>
              <w:showingPlcHdr/>
              <w:text/>
            </w:sdtPr>
            <w:sdtEndPr/>
            <w:sdtContent>
              <w:p w14:paraId="102A0A9F" w14:textId="77777777" w:rsidR="00AA222F" w:rsidRDefault="00AA222F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472081" w14:textId="77777777" w:rsid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- What could’ve been improved?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-1804075625"/>
              <w:placeholder>
                <w:docPart w:val="245EA58ED7FA4C9C8B33CF004A410025"/>
              </w:placeholder>
              <w:showingPlcHdr/>
              <w:text/>
            </w:sdtPr>
            <w:sdtEndPr/>
            <w:sdtContent>
              <w:p w14:paraId="7F3A36B6" w14:textId="77777777" w:rsidR="00AA222F" w:rsidRDefault="00AA222F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E6FB08" w14:textId="5CDFDA75" w:rsidR="00971E6E" w:rsidRP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  <w:tr w:rsidR="003A7950" w:rsidRPr="003A7950" w14:paraId="0549F130" w14:textId="77777777" w:rsidTr="003A7950">
        <w:tc>
          <w:tcPr>
            <w:tcW w:w="9010" w:type="dxa"/>
          </w:tcPr>
          <w:p w14:paraId="66449338" w14:textId="77777777" w:rsidR="003A7950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4. Is there anything in terms of the structure / format / content of the GLWS team / group report you need further clarification on?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1380210168"/>
              <w:placeholder>
                <w:docPart w:val="B2015D5BC1654B2396B6D9FF530052D1"/>
              </w:placeholder>
              <w:showingPlcHdr/>
              <w:text/>
            </w:sdtPr>
            <w:sdtEndPr/>
            <w:sdtContent>
              <w:p w14:paraId="33BD7125" w14:textId="77777777" w:rsidR="00AA222F" w:rsidRDefault="00AA222F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0D3F80" w14:textId="77777777" w:rsidR="00971E6E" w:rsidRP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  <w:tr w:rsidR="003A7950" w:rsidRPr="003A7950" w14:paraId="72BF1C0B" w14:textId="77777777" w:rsidTr="003A7950">
        <w:tc>
          <w:tcPr>
            <w:tcW w:w="9010" w:type="dxa"/>
          </w:tcPr>
          <w:p w14:paraId="115A87C5" w14:textId="77777777" w:rsidR="003A7950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lastRenderedPageBreak/>
              <w:t>5. Did you find that the workshop flowed as you expected? Were there aspects that caught you by surprise?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1612782415"/>
              <w:placeholder>
                <w:docPart w:val="118AA27950C341DDA4A76A4D80AA5B8B"/>
              </w:placeholder>
              <w:showingPlcHdr/>
              <w:text/>
            </w:sdtPr>
            <w:sdtEndPr/>
            <w:sdtContent>
              <w:p w14:paraId="70588DED" w14:textId="77777777" w:rsidR="00AA222F" w:rsidRDefault="00AA222F" w:rsidP="00AA222F">
                <w:pPr>
                  <w:spacing w:before="100" w:beforeAutospacing="1" w:after="100" w:afterAutospacing="1"/>
                  <w:rPr>
                    <w:rFonts w:eastAsia="Times New Roman" w:cstheme="minorHAnsi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703C1E" w14:textId="77777777" w:rsidR="00971E6E" w:rsidRPr="003A7950" w:rsidRDefault="00971E6E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  <w:tr w:rsidR="003A7950" w14:paraId="3FF494FA" w14:textId="77777777" w:rsidTr="003A7950">
        <w:tc>
          <w:tcPr>
            <w:tcW w:w="9010" w:type="dxa"/>
          </w:tcPr>
          <w:p w14:paraId="6566117C" w14:textId="77777777" w:rsidR="003A7950" w:rsidRDefault="003A7950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3A7950">
              <w:rPr>
                <w:rFonts w:eastAsia="Times New Roman" w:cstheme="minorHAnsi"/>
                <w:w w:val="100"/>
                <w:lang w:val="en-AU" w:eastAsia="en-AU"/>
              </w:rPr>
              <w:t>6. Do you have any other questions for us to address at the final session?</w:t>
            </w:r>
          </w:p>
          <w:sdt>
            <w:sdtPr>
              <w:rPr>
                <w:rFonts w:eastAsia="Times New Roman" w:cstheme="minorHAnsi"/>
                <w:w w:val="100"/>
                <w:lang w:val="en-AU" w:eastAsia="en-AU"/>
              </w:rPr>
              <w:id w:val="-12518012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A85914E" w14:textId="77777777" w:rsidR="00971E6E" w:rsidRDefault="00AA222F" w:rsidP="00954C70">
                <w:pPr>
                  <w:widowControl/>
                  <w:autoSpaceDE/>
                  <w:autoSpaceDN/>
                  <w:spacing w:before="100" w:beforeAutospacing="1" w:after="100" w:afterAutospacing="1"/>
                  <w:ind w:right="0"/>
                  <w:rPr>
                    <w:rFonts w:eastAsia="Times New Roman" w:cstheme="minorHAnsi"/>
                    <w:w w:val="100"/>
                    <w:lang w:val="en-AU"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D50384" w14:textId="1C83CA7D" w:rsidR="00AA222F" w:rsidRDefault="00AA222F" w:rsidP="00954C70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</w:p>
        </w:tc>
      </w:tr>
    </w:tbl>
    <w:p w14:paraId="1B5D351E" w14:textId="2A98895E" w:rsidR="00E00AE8" w:rsidRDefault="00E00AE8" w:rsidP="003A7950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</w:p>
    <w:sectPr w:rsidR="00E00AE8" w:rsidSect="0067140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40" w:bottom="1440" w:left="1440" w:header="1418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6404" w14:textId="77777777" w:rsidR="001A0C19" w:rsidRDefault="001A0C19" w:rsidP="007A3855">
      <w:r>
        <w:separator/>
      </w:r>
    </w:p>
  </w:endnote>
  <w:endnote w:type="continuationSeparator" w:id="0">
    <w:p w14:paraId="47481BAC" w14:textId="77777777" w:rsidR="001A0C19" w:rsidRDefault="001A0C19" w:rsidP="007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52DB" w14:textId="77777777" w:rsidR="00E640B1" w:rsidRDefault="00E640B1">
    <w:pPr>
      <w:pStyle w:val="Footer"/>
    </w:pPr>
    <w:r w:rsidRPr="00E640B1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6ED7815" wp14:editId="5F246ACF">
          <wp:simplePos x="0" y="0"/>
          <wp:positionH relativeFrom="column">
            <wp:posOffset>-525780</wp:posOffset>
          </wp:positionH>
          <wp:positionV relativeFrom="paragraph">
            <wp:posOffset>232482</wp:posOffset>
          </wp:positionV>
          <wp:extent cx="1828800" cy="630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27559" wp14:editId="2BFC8B42">
              <wp:simplePos x="0" y="0"/>
              <wp:positionH relativeFrom="column">
                <wp:posOffset>1069340</wp:posOffset>
              </wp:positionH>
              <wp:positionV relativeFrom="paragraph">
                <wp:posOffset>424815</wp:posOffset>
              </wp:positionV>
              <wp:extent cx="5029200" cy="298800"/>
              <wp:effectExtent l="0" t="0" r="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F5B3A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©EEK &amp; SENSE Partners 2018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70B9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E59D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4EBB388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275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2pt;margin-top:33.45pt;width:396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" filled="f" stroked="f">
              <v:textbox>
                <w:txbxContent>
                  <w:p w14:paraId="73CF5B3A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©EEK &amp; SENSE Partners 2018</w:t>
                    </w:r>
                    <w:r w:rsidRPr="00AE59D2">
                      <w:rPr>
                        <w:sz w:val="18"/>
                        <w:szCs w:val="18"/>
                      </w:rPr>
                      <w:ptab w:relativeTo="margin" w:alignment="right" w:leader="none"/>
                    </w:r>
                    <w:r w:rsidRPr="00AE59D2">
                      <w:rPr>
                        <w:sz w:val="18"/>
                        <w:szCs w:val="18"/>
                      </w:rPr>
                      <w:t xml:space="preserve">Page </w:t>
                    </w:r>
                    <w:r w:rsidRPr="00AE59D2">
                      <w:rPr>
                        <w:sz w:val="18"/>
                        <w:szCs w:val="18"/>
                      </w:rPr>
                      <w:fldChar w:fldCharType="begin"/>
                    </w:r>
                    <w:r w:rsidRPr="00AE59D2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E59D2">
                      <w:rPr>
                        <w:sz w:val="18"/>
                        <w:szCs w:val="18"/>
                      </w:rPr>
                      <w:fldChar w:fldCharType="separate"/>
                    </w:r>
                    <w:r w:rsidR="007770B9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AE59D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4EBB388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91CD" w14:textId="77777777" w:rsidR="000F1873" w:rsidRDefault="000F1873" w:rsidP="007A3855">
    <w:pPr>
      <w:pStyle w:val="Footer"/>
    </w:pPr>
    <w:r w:rsidRPr="00E011A4">
      <w:rPr>
        <w:noProof/>
        <w:lang w:val="en-AU" w:eastAsia="en-AU"/>
      </w:rPr>
      <w:drawing>
        <wp:anchor distT="0" distB="0" distL="114300" distR="114300" simplePos="0" relativeHeight="251653120" behindDoc="1" locked="0" layoutInCell="1" allowOverlap="1" wp14:anchorId="2EF48ADC" wp14:editId="767FF6E8">
          <wp:simplePos x="0" y="0"/>
          <wp:positionH relativeFrom="column">
            <wp:posOffset>-525780</wp:posOffset>
          </wp:positionH>
          <wp:positionV relativeFrom="paragraph">
            <wp:posOffset>237562</wp:posOffset>
          </wp:positionV>
          <wp:extent cx="1829435" cy="6292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A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302316" wp14:editId="1FBEBFC3">
              <wp:simplePos x="0" y="0"/>
              <wp:positionH relativeFrom="column">
                <wp:posOffset>1069340</wp:posOffset>
              </wp:positionH>
              <wp:positionV relativeFrom="paragraph">
                <wp:posOffset>423545</wp:posOffset>
              </wp:positionV>
              <wp:extent cx="5029835" cy="29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CC05E" w14:textId="29E977D8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</w:t>
                          </w:r>
                          <w:r w:rsidR="00E91585" w:rsidRPr="00AE59D2">
                            <w:rPr>
                              <w:sz w:val="18"/>
                              <w:szCs w:val="18"/>
                            </w:rPr>
                            <w:t xml:space="preserve">EEK &amp; SENSE Partners </w:t>
                          </w:r>
                          <w:r w:rsidR="00DC5D3F">
                            <w:rPr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4C4CB442" w14:textId="77777777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023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4.2pt;margin-top:33.35pt;width:396.0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" filled="f" stroked="f">
              <v:textbox>
                <w:txbxContent>
                  <w:p w14:paraId="475CC05E" w14:textId="29E977D8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</w:t>
                    </w:r>
                    <w:r w:rsidR="00E91585" w:rsidRPr="00AE59D2">
                      <w:rPr>
                        <w:sz w:val="18"/>
                        <w:szCs w:val="18"/>
                      </w:rPr>
                      <w:t xml:space="preserve">EEK &amp; SENSE Partners </w:t>
                    </w:r>
                    <w:r w:rsidR="00DC5D3F">
                      <w:rPr>
                        <w:sz w:val="18"/>
                        <w:szCs w:val="18"/>
                      </w:rPr>
                      <w:t>2020</w:t>
                    </w:r>
                  </w:p>
                  <w:p w14:paraId="4C4CB442" w14:textId="77777777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3773" w14:textId="77777777" w:rsidR="001A0C19" w:rsidRDefault="001A0C19" w:rsidP="007A3855">
      <w:r>
        <w:separator/>
      </w:r>
    </w:p>
  </w:footnote>
  <w:footnote w:type="continuationSeparator" w:id="0">
    <w:p w14:paraId="63D44D0E" w14:textId="77777777" w:rsidR="001A0C19" w:rsidRDefault="001A0C19" w:rsidP="007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F325" w14:textId="77777777" w:rsidR="00B537E7" w:rsidRDefault="00B537E7"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07F575F" wp14:editId="7047A0B7">
          <wp:simplePos x="0" y="0"/>
          <wp:positionH relativeFrom="column">
            <wp:posOffset>4050665</wp:posOffset>
          </wp:positionH>
          <wp:positionV relativeFrom="paragraph">
            <wp:posOffset>-617292</wp:posOffset>
          </wp:positionV>
          <wp:extent cx="2205929" cy="1225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29" cy="12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046B" w14:textId="1CAAEFC6" w:rsidR="00A02758" w:rsidRPr="001C0BB6" w:rsidRDefault="00E640B1" w:rsidP="00A02758">
    <w:pPr>
      <w:pStyle w:val="Title"/>
    </w:pPr>
    <w:r w:rsidRPr="00E640B1">
      <w:rPr>
        <w:rStyle w:val="TitleChar"/>
        <w:b/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2773819" wp14:editId="02AFD7C0">
          <wp:simplePos x="0" y="0"/>
          <wp:positionH relativeFrom="page">
            <wp:align>right</wp:align>
          </wp:positionH>
          <wp:positionV relativeFrom="paragraph">
            <wp:posOffset>-901700</wp:posOffset>
          </wp:positionV>
          <wp:extent cx="5230800" cy="3232800"/>
          <wp:effectExtent l="0" t="0" r="8255" b="0"/>
          <wp:wrapTight wrapText="bothSides">
            <wp:wrapPolygon edited="1">
              <wp:start x="0" y="0"/>
              <wp:lineTo x="11932" y="13322"/>
              <wp:lineTo x="21555" y="21511"/>
              <wp:lineTo x="2155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Swoosh_A4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800" cy="32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F37">
      <w:t xml:space="preserve">GLWS </w:t>
    </w:r>
    <w:r w:rsidR="004C1B47">
      <w:t>Level 2 Accreditation</w:t>
    </w:r>
    <w:r w:rsidR="00DC5D3F">
      <w:t xml:space="preserve"> </w:t>
    </w:r>
    <w:r w:rsidR="00A02758">
      <w:t>Reflection Form</w:t>
    </w:r>
  </w:p>
  <w:p w14:paraId="2D0C5284" w14:textId="77777777" w:rsidR="00A02758" w:rsidRPr="00E640B1" w:rsidRDefault="00A02758" w:rsidP="00A02758">
    <w:pPr>
      <w:pStyle w:val="Title"/>
    </w:pPr>
  </w:p>
  <w:p w14:paraId="4CC65D08" w14:textId="77777777" w:rsidR="00E640B1" w:rsidRPr="00E640B1" w:rsidRDefault="00E640B1" w:rsidP="00E640B1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23B"/>
    <w:multiLevelType w:val="hybridMultilevel"/>
    <w:tmpl w:val="5E4E400E"/>
    <w:lvl w:ilvl="0" w:tplc="BBBCC15E">
      <w:start w:val="1"/>
      <w:numFmt w:val="decimal"/>
      <w:pStyle w:val="1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8C8"/>
    <w:multiLevelType w:val="hybridMultilevel"/>
    <w:tmpl w:val="DE0C1DD4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2">
    <w:nsid w:val="33DD5404"/>
    <w:multiLevelType w:val="multilevel"/>
    <w:tmpl w:val="D01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E3F36"/>
    <w:multiLevelType w:val="hybridMultilevel"/>
    <w:tmpl w:val="6952DC5C"/>
    <w:lvl w:ilvl="0" w:tplc="5A3C23B2">
      <w:start w:val="8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E7DC779E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6FDE286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A681AC0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8AE4B6F4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64B26CFA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12824498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0BF29922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4A9C93A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4">
    <w:nsid w:val="564449E7"/>
    <w:multiLevelType w:val="multilevel"/>
    <w:tmpl w:val="B62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E594A"/>
    <w:multiLevelType w:val="multilevel"/>
    <w:tmpl w:val="87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7A15"/>
    <w:multiLevelType w:val="hybridMultilevel"/>
    <w:tmpl w:val="987694AA"/>
    <w:lvl w:ilvl="0" w:tplc="A32AF79A">
      <w:start w:val="1"/>
      <w:numFmt w:val="bullet"/>
      <w:pStyle w:val="Do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77659"/>
    <w:multiLevelType w:val="hybridMultilevel"/>
    <w:tmpl w:val="1B829E70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8">
    <w:nsid w:val="787D3098"/>
    <w:multiLevelType w:val="hybridMultilevel"/>
    <w:tmpl w:val="AD5E94DA"/>
    <w:lvl w:ilvl="0" w:tplc="FB78D068">
      <w:start w:val="1"/>
      <w:numFmt w:val="lowerLetter"/>
      <w:pStyle w:val="aNumbered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tgYvVXUNwxuvr4UCsmDDa07LW1qd5/tYA59yfmO95SaqrItnj8/7/nbXhV7v5m1zWzD6hgKSWXkJ7afZk8cYA==" w:salt="X6TtXZyvauoaO+e1ao/j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19"/>
    <w:rsid w:val="00034EBE"/>
    <w:rsid w:val="00052A06"/>
    <w:rsid w:val="000668FC"/>
    <w:rsid w:val="000A5519"/>
    <w:rsid w:val="000F1873"/>
    <w:rsid w:val="00124841"/>
    <w:rsid w:val="00125AC9"/>
    <w:rsid w:val="00160DB4"/>
    <w:rsid w:val="0018038C"/>
    <w:rsid w:val="001A0C19"/>
    <w:rsid w:val="001B05D2"/>
    <w:rsid w:val="001B2EB8"/>
    <w:rsid w:val="001B4650"/>
    <w:rsid w:val="001F05A4"/>
    <w:rsid w:val="001F56F5"/>
    <w:rsid w:val="00206DE3"/>
    <w:rsid w:val="00224973"/>
    <w:rsid w:val="00260A89"/>
    <w:rsid w:val="00261F30"/>
    <w:rsid w:val="00276DCA"/>
    <w:rsid w:val="002F35FC"/>
    <w:rsid w:val="00305245"/>
    <w:rsid w:val="00323CFA"/>
    <w:rsid w:val="003401C1"/>
    <w:rsid w:val="00357B88"/>
    <w:rsid w:val="003A7950"/>
    <w:rsid w:val="003D26B1"/>
    <w:rsid w:val="003E1D24"/>
    <w:rsid w:val="00420383"/>
    <w:rsid w:val="00445ACE"/>
    <w:rsid w:val="00446B02"/>
    <w:rsid w:val="004A2937"/>
    <w:rsid w:val="004B3F14"/>
    <w:rsid w:val="004C1B47"/>
    <w:rsid w:val="004E2934"/>
    <w:rsid w:val="00522693"/>
    <w:rsid w:val="0056492D"/>
    <w:rsid w:val="00671407"/>
    <w:rsid w:val="006D0A9B"/>
    <w:rsid w:val="006F3C83"/>
    <w:rsid w:val="00754182"/>
    <w:rsid w:val="007770B9"/>
    <w:rsid w:val="00795BF6"/>
    <w:rsid w:val="007A3855"/>
    <w:rsid w:val="007F1F7D"/>
    <w:rsid w:val="0085525E"/>
    <w:rsid w:val="008817B6"/>
    <w:rsid w:val="00886F37"/>
    <w:rsid w:val="008A248A"/>
    <w:rsid w:val="00956AD0"/>
    <w:rsid w:val="00971E6E"/>
    <w:rsid w:val="009B477C"/>
    <w:rsid w:val="009B4B58"/>
    <w:rsid w:val="00A02758"/>
    <w:rsid w:val="00A16E00"/>
    <w:rsid w:val="00A60E22"/>
    <w:rsid w:val="00A96352"/>
    <w:rsid w:val="00AA222F"/>
    <w:rsid w:val="00AA7A13"/>
    <w:rsid w:val="00AB4181"/>
    <w:rsid w:val="00AC4580"/>
    <w:rsid w:val="00AE59D2"/>
    <w:rsid w:val="00B438B8"/>
    <w:rsid w:val="00B511A7"/>
    <w:rsid w:val="00B537E7"/>
    <w:rsid w:val="00B567DE"/>
    <w:rsid w:val="00BD20F6"/>
    <w:rsid w:val="00BE14A6"/>
    <w:rsid w:val="00C24D84"/>
    <w:rsid w:val="00C275DD"/>
    <w:rsid w:val="00C70C68"/>
    <w:rsid w:val="00C805E5"/>
    <w:rsid w:val="00C929ED"/>
    <w:rsid w:val="00C92BDC"/>
    <w:rsid w:val="00CA5430"/>
    <w:rsid w:val="00CE26EB"/>
    <w:rsid w:val="00D15B7E"/>
    <w:rsid w:val="00D25797"/>
    <w:rsid w:val="00D520B2"/>
    <w:rsid w:val="00D55407"/>
    <w:rsid w:val="00D814B3"/>
    <w:rsid w:val="00DB5C73"/>
    <w:rsid w:val="00DC5D3F"/>
    <w:rsid w:val="00E00AE8"/>
    <w:rsid w:val="00E011A4"/>
    <w:rsid w:val="00E640B1"/>
    <w:rsid w:val="00E748FB"/>
    <w:rsid w:val="00E81900"/>
    <w:rsid w:val="00E91585"/>
    <w:rsid w:val="00EB53FC"/>
    <w:rsid w:val="00F14DDE"/>
    <w:rsid w:val="00F4266D"/>
    <w:rsid w:val="00F46E12"/>
    <w:rsid w:val="00F51CED"/>
    <w:rsid w:val="00F9157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AEBB47"/>
  <w15:docId w15:val="{DDB8A904-B5C7-4FEB-BB30-14487D1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82"/>
    <w:pPr>
      <w:widowControl w:val="0"/>
      <w:autoSpaceDE w:val="0"/>
      <w:autoSpaceDN w:val="0"/>
      <w:spacing w:after="220"/>
      <w:ind w:right="164"/>
    </w:pPr>
    <w:rPr>
      <w:rFonts w:eastAsia="Candara" w:cs="Candara"/>
      <w:w w:val="105"/>
      <w:lang w:val="en-US"/>
    </w:rPr>
  </w:style>
  <w:style w:type="paragraph" w:styleId="Heading1">
    <w:name w:val="heading 1"/>
    <w:basedOn w:val="Normal"/>
    <w:link w:val="Heading1Char"/>
    <w:uiPriority w:val="1"/>
    <w:rsid w:val="003D26B1"/>
    <w:pPr>
      <w:ind w:left="112"/>
      <w:outlineLvl w:val="0"/>
    </w:pPr>
    <w:rPr>
      <w:rFonts w:ascii="Candara" w:hAnsi="Candar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0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D0"/>
  </w:style>
  <w:style w:type="table" w:styleId="TableGrid">
    <w:name w:val="Table Grid"/>
    <w:basedOn w:val="TableNormal"/>
    <w:uiPriority w:val="39"/>
    <w:rsid w:val="0016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D26B1"/>
    <w:rPr>
      <w:rFonts w:ascii="Candara" w:eastAsia="Candara" w:hAnsi="Candara" w:cs="Candar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5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438B8"/>
    <w:pPr>
      <w:spacing w:after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8B8"/>
    <w:rPr>
      <w:rFonts w:eastAsia="Candara" w:cs="Candara"/>
      <w:b/>
      <w:w w:val="10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38C"/>
    <w:pPr>
      <w:spacing w:after="260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8038C"/>
    <w:rPr>
      <w:rFonts w:eastAsia="Candara" w:cs="Candara"/>
      <w:b/>
      <w:w w:val="105"/>
      <w:sz w:val="26"/>
      <w:szCs w:val="26"/>
      <w:lang w:val="en-US"/>
    </w:rPr>
  </w:style>
  <w:style w:type="paragraph" w:customStyle="1" w:styleId="Dotbullet">
    <w:name w:val="Dot bullet"/>
    <w:basedOn w:val="Normal"/>
    <w:qFormat/>
    <w:rsid w:val="00DB5C73"/>
    <w:pPr>
      <w:numPr>
        <w:numId w:val="4"/>
      </w:numPr>
      <w:spacing w:after="240"/>
      <w:ind w:left="425" w:right="0" w:hanging="425"/>
    </w:pPr>
    <w:rPr>
      <w:rFonts w:ascii="Calibri" w:hAnsi="Calibri"/>
      <w:szCs w:val="22"/>
    </w:rPr>
  </w:style>
  <w:style w:type="paragraph" w:customStyle="1" w:styleId="1Numberedlist">
    <w:name w:val="1. Numbered list"/>
    <w:basedOn w:val="Normal"/>
    <w:qFormat/>
    <w:rsid w:val="00DB5C73"/>
    <w:pPr>
      <w:numPr>
        <w:numId w:val="5"/>
      </w:numPr>
      <w:ind w:left="425" w:right="0" w:hanging="425"/>
    </w:pPr>
    <w:rPr>
      <w:rFonts w:cstheme="minorHAnsi"/>
    </w:rPr>
  </w:style>
  <w:style w:type="paragraph" w:customStyle="1" w:styleId="aNumberedlist">
    <w:name w:val="(a) Numbered list"/>
    <w:basedOn w:val="1Numberedlist"/>
    <w:qFormat/>
    <w:rsid w:val="00B438B8"/>
    <w:pPr>
      <w:numPr>
        <w:numId w:val="6"/>
      </w:numPr>
      <w:ind w:left="425" w:hanging="425"/>
    </w:pPr>
  </w:style>
  <w:style w:type="paragraph" w:customStyle="1" w:styleId="Normalbold">
    <w:name w:val="Normal bold"/>
    <w:basedOn w:val="Normal"/>
    <w:qFormat/>
    <w:rsid w:val="00B438B8"/>
    <w:rPr>
      <w:b/>
    </w:rPr>
  </w:style>
  <w:style w:type="paragraph" w:styleId="Header">
    <w:name w:val="header"/>
    <w:basedOn w:val="Normal"/>
    <w:link w:val="HeaderChar"/>
    <w:uiPriority w:val="99"/>
    <w:unhideWhenUsed/>
    <w:rsid w:val="00AE59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9D2"/>
    <w:rPr>
      <w:rFonts w:eastAsia="Candara" w:cs="Candara"/>
      <w:w w:val="105"/>
      <w:lang w:val="en-US"/>
    </w:rPr>
  </w:style>
  <w:style w:type="character" w:styleId="Hyperlink">
    <w:name w:val="Hyperlink"/>
    <w:basedOn w:val="DefaultParagraphFont"/>
    <w:uiPriority w:val="99"/>
    <w:rsid w:val="00A02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5FC"/>
    <w:rPr>
      <w:b/>
      <w:bCs/>
    </w:rPr>
  </w:style>
  <w:style w:type="character" w:customStyle="1" w:styleId="normaltextrun">
    <w:name w:val="normaltextrun"/>
    <w:basedOn w:val="DefaultParagraphFont"/>
    <w:rsid w:val="00206DE3"/>
  </w:style>
  <w:style w:type="character" w:customStyle="1" w:styleId="eop">
    <w:name w:val="eop"/>
    <w:basedOn w:val="DefaultParagraphFont"/>
    <w:rsid w:val="00206DE3"/>
  </w:style>
  <w:style w:type="character" w:styleId="PlaceholderText">
    <w:name w:val="Placeholder Text"/>
    <w:basedOn w:val="DefaultParagraphFont"/>
    <w:uiPriority w:val="99"/>
    <w:semiHidden/>
    <w:rsid w:val="00AA2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662A-3858-47C7-A22A-C5FFE7767CF7}"/>
      </w:docPartPr>
      <w:docPartBody>
        <w:p w:rsidR="00DE42B3" w:rsidRDefault="00132806"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118AA27950C341DDA4A76A4D80AA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DEA6-4F57-4844-B010-411143FC1765}"/>
      </w:docPartPr>
      <w:docPartBody>
        <w:p w:rsidR="00DE42B3" w:rsidRDefault="00132806" w:rsidP="00132806">
          <w:pPr>
            <w:pStyle w:val="118AA27950C341DDA4A76A4D80AA5B8B"/>
          </w:pPr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B2015D5BC1654B2396B6D9FF5300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DBDD-6A0F-4EA2-BB3C-FCC0D4DECD37}"/>
      </w:docPartPr>
      <w:docPartBody>
        <w:p w:rsidR="00DE42B3" w:rsidRDefault="00132806" w:rsidP="00132806">
          <w:pPr>
            <w:pStyle w:val="B2015D5BC1654B2396B6D9FF530052D1"/>
          </w:pPr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178F81FF9A3E42E6A7E07B38B6B9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0A7C-44FE-461B-B7D4-42E83CE30CD7}"/>
      </w:docPartPr>
      <w:docPartBody>
        <w:p w:rsidR="00DE42B3" w:rsidRDefault="00132806" w:rsidP="00132806">
          <w:pPr>
            <w:pStyle w:val="178F81FF9A3E42E6A7E07B38B6B90A80"/>
          </w:pPr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245EA58ED7FA4C9C8B33CF004A41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410A-EE82-461D-86FB-A19AC40B2E86}"/>
      </w:docPartPr>
      <w:docPartBody>
        <w:p w:rsidR="00DE42B3" w:rsidRDefault="00132806" w:rsidP="00132806">
          <w:pPr>
            <w:pStyle w:val="245EA58ED7FA4C9C8B33CF004A410025"/>
          </w:pPr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8BCCE888C59440CBA2A1A5319E14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71F3-C8D1-47ED-8769-0AE4075E8E79}"/>
      </w:docPartPr>
      <w:docPartBody>
        <w:p w:rsidR="00DE42B3" w:rsidRDefault="00132806" w:rsidP="00132806">
          <w:pPr>
            <w:pStyle w:val="8BCCE888C59440CBA2A1A5319E14BCF3"/>
          </w:pPr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69DB5F223332444BB3EB1FD75C00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3E0D-096F-4757-9E10-3733B67B9691}"/>
      </w:docPartPr>
      <w:docPartBody>
        <w:p w:rsidR="00DE42B3" w:rsidRDefault="00132806" w:rsidP="00132806">
          <w:pPr>
            <w:pStyle w:val="69DB5F223332444BB3EB1FD75C007916"/>
          </w:pPr>
          <w:r w:rsidRPr="00732F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6"/>
    <w:rsid w:val="00132806"/>
    <w:rsid w:val="00D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806"/>
    <w:rPr>
      <w:color w:val="808080"/>
    </w:rPr>
  </w:style>
  <w:style w:type="paragraph" w:customStyle="1" w:styleId="118AA27950C341DDA4A76A4D80AA5B8B">
    <w:name w:val="118AA27950C341DDA4A76A4D80AA5B8B"/>
    <w:rsid w:val="00132806"/>
  </w:style>
  <w:style w:type="paragraph" w:customStyle="1" w:styleId="B2015D5BC1654B2396B6D9FF530052D1">
    <w:name w:val="B2015D5BC1654B2396B6D9FF530052D1"/>
    <w:rsid w:val="00132806"/>
  </w:style>
  <w:style w:type="paragraph" w:customStyle="1" w:styleId="178F81FF9A3E42E6A7E07B38B6B90A80">
    <w:name w:val="178F81FF9A3E42E6A7E07B38B6B90A80"/>
    <w:rsid w:val="00132806"/>
  </w:style>
  <w:style w:type="paragraph" w:customStyle="1" w:styleId="245EA58ED7FA4C9C8B33CF004A410025">
    <w:name w:val="245EA58ED7FA4C9C8B33CF004A410025"/>
    <w:rsid w:val="00132806"/>
  </w:style>
  <w:style w:type="paragraph" w:customStyle="1" w:styleId="8BCCE888C59440CBA2A1A5319E14BCF3">
    <w:name w:val="8BCCE888C59440CBA2A1A5319E14BCF3"/>
    <w:rsid w:val="00132806"/>
  </w:style>
  <w:style w:type="paragraph" w:customStyle="1" w:styleId="69DB5F223332444BB3EB1FD75C007916">
    <w:name w:val="69DB5F223332444BB3EB1FD75C007916"/>
    <w:rsid w:val="0013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A918-FB35-4FAD-B8F0-9DC63E7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EEK Pty Ltd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Microsoft account</cp:lastModifiedBy>
  <cp:revision>4</cp:revision>
  <cp:lastPrinted>2018-02-07T04:13:00Z</cp:lastPrinted>
  <dcterms:created xsi:type="dcterms:W3CDTF">2021-03-12T09:27:00Z</dcterms:created>
  <dcterms:modified xsi:type="dcterms:W3CDTF">2021-03-12T09:36:00Z</dcterms:modified>
</cp:coreProperties>
</file>